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BB" w:rsidRDefault="003F0B79">
      <w:r>
        <w:rPr>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C652BB">
        <w:tc>
          <w:tcPr>
            <w:tcW w:w="5865" w:type="dxa"/>
          </w:tcPr>
          <w:p w:rsidR="00C652BB" w:rsidRDefault="00C652BB">
            <w:pPr>
              <w:pStyle w:val="Overskrift1"/>
              <w:rPr>
                <w:sz w:val="72"/>
              </w:rPr>
            </w:pPr>
            <w:r>
              <w:rPr>
                <w:sz w:val="72"/>
              </w:rPr>
              <w:t>Møtereferat</w:t>
            </w:r>
          </w:p>
          <w:p w:rsidR="00C652BB" w:rsidRDefault="00C652BB"/>
        </w:tc>
        <w:tc>
          <w:tcPr>
            <w:tcW w:w="4284" w:type="dxa"/>
          </w:tcPr>
          <w:p w:rsidR="00C652BB" w:rsidRDefault="00C652BB">
            <w:pPr>
              <w:pStyle w:val="Avd"/>
              <w:rPr>
                <w:b/>
                <w:bCs/>
                <w:sz w:val="18"/>
                <w:lang w:val="en-GB"/>
              </w:rPr>
            </w:pPr>
            <w:r w:rsidRPr="009E14D1">
              <w:rPr>
                <w:b/>
                <w:bCs/>
                <w:noProof/>
                <w:sz w:val="18"/>
                <w:lang w:val="en-GB"/>
              </w:rPr>
              <w:t>Oppvekst og levekår</w:t>
            </w:r>
          </w:p>
          <w:p w:rsidR="00C652BB" w:rsidRDefault="00C652BB">
            <w:pPr>
              <w:pStyle w:val="Avd"/>
              <w:rPr>
                <w:lang w:val="en-GB"/>
              </w:rPr>
            </w:pPr>
            <w:r w:rsidRPr="009E14D1">
              <w:rPr>
                <w:noProof/>
                <w:lang w:val="en-GB"/>
              </w:rPr>
              <w:t>St. Svithun skole</w:t>
            </w:r>
          </w:p>
          <w:p w:rsidR="00C652BB" w:rsidRPr="009E14D1" w:rsidRDefault="00C652BB" w:rsidP="00CC6F72">
            <w:pPr>
              <w:pStyle w:val="Avd"/>
              <w:rPr>
                <w:noProof/>
                <w:lang w:val="en-GB"/>
              </w:rPr>
            </w:pPr>
          </w:p>
          <w:p w:rsidR="00C652BB" w:rsidRDefault="00C652BB">
            <w:pPr>
              <w:pStyle w:val="Avd"/>
              <w:rPr>
                <w:lang w:val="en-GB"/>
              </w:rPr>
            </w:pPr>
          </w:p>
          <w:p w:rsidR="00C652BB" w:rsidRDefault="00C652BB">
            <w:pPr>
              <w:pStyle w:val="Avd"/>
              <w:rPr>
                <w:lang w:val="en-GB"/>
              </w:rPr>
            </w:pPr>
          </w:p>
          <w:p w:rsidR="00C652BB" w:rsidRDefault="00C652BB">
            <w:pPr>
              <w:pStyle w:val="Avd"/>
            </w:pPr>
            <w:proofErr w:type="spellStart"/>
            <w:r>
              <w:t>Postadr</w:t>
            </w:r>
            <w:proofErr w:type="spellEnd"/>
            <w:r>
              <w:t xml:space="preserve">.: </w:t>
            </w:r>
            <w:r w:rsidRPr="009E14D1">
              <w:rPr>
                <w:noProof/>
              </w:rPr>
              <w:t>Postboks 8069 Forus, 4068 Stavanger</w:t>
            </w:r>
          </w:p>
          <w:p w:rsidR="00C652BB" w:rsidRDefault="00C652BB">
            <w:pPr>
              <w:pStyle w:val="Avd"/>
            </w:pPr>
            <w:proofErr w:type="spellStart"/>
            <w:r>
              <w:t>Besøksadr</w:t>
            </w:r>
            <w:proofErr w:type="spellEnd"/>
            <w:r>
              <w:t xml:space="preserve">.: </w:t>
            </w:r>
            <w:r w:rsidRPr="009E14D1">
              <w:rPr>
                <w:noProof/>
              </w:rPr>
              <w:t>Vikedalsgt 11</w:t>
            </w:r>
          </w:p>
          <w:p w:rsidR="00C652BB" w:rsidRDefault="00C652BB">
            <w:pPr>
              <w:pStyle w:val="Avd"/>
            </w:pPr>
            <w:r>
              <w:t xml:space="preserve">Telefon: </w:t>
            </w:r>
            <w:r w:rsidRPr="009E14D1">
              <w:rPr>
                <w:noProof/>
              </w:rPr>
              <w:t>51505150</w:t>
            </w:r>
          </w:p>
          <w:p w:rsidR="00C652BB" w:rsidRDefault="00C652BB">
            <w:pPr>
              <w:pStyle w:val="Avd"/>
              <w:rPr>
                <w:lang w:val="de-DE"/>
              </w:rPr>
            </w:pPr>
            <w:r>
              <w:rPr>
                <w:lang w:val="de-DE"/>
              </w:rPr>
              <w:t xml:space="preserve">E-post: </w:t>
            </w:r>
            <w:hyperlink r:id="rId8" w:history="1">
              <w:r w:rsidRPr="009E14D1">
                <w:rPr>
                  <w:noProof/>
                  <w:lang w:val="de-DE"/>
                </w:rPr>
                <w:t>stsvithun.skole@stavanger.kommune.no</w:t>
              </w:r>
            </w:hyperlink>
            <w:r>
              <w:rPr>
                <w:lang w:val="de-DE"/>
              </w:rPr>
              <w:t xml:space="preserve"> </w:t>
            </w:r>
          </w:p>
          <w:p w:rsidR="00C652BB" w:rsidRDefault="00C652BB">
            <w:pPr>
              <w:pStyle w:val="Avd"/>
            </w:pPr>
            <w:r>
              <w:t>www.stavanger.kommune.no</w:t>
            </w:r>
          </w:p>
          <w:p w:rsidR="00C652BB" w:rsidRDefault="00C652BB">
            <w:pPr>
              <w:pStyle w:val="Avd"/>
            </w:pPr>
            <w:r>
              <w:t xml:space="preserve">Org.nr.: </w:t>
            </w:r>
            <w:r w:rsidRPr="009E14D1">
              <w:rPr>
                <w:noProof/>
              </w:rPr>
              <w:t>NO 964 965 226</w:t>
            </w:r>
          </w:p>
        </w:tc>
      </w:tr>
    </w:tbl>
    <w:p w:rsidR="00C652BB" w:rsidRDefault="00C652BB"/>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C652BB">
        <w:tc>
          <w:tcPr>
            <w:tcW w:w="1426" w:type="dxa"/>
          </w:tcPr>
          <w:p w:rsidR="00C652BB" w:rsidRDefault="00C652BB">
            <w:r>
              <w:t>Gruppe:</w:t>
            </w:r>
          </w:p>
        </w:tc>
        <w:tc>
          <w:tcPr>
            <w:tcW w:w="7687" w:type="dxa"/>
            <w:gridSpan w:val="2"/>
          </w:tcPr>
          <w:p w:rsidR="00C652BB" w:rsidRDefault="00C652BB">
            <w:pPr>
              <w:rPr>
                <w:b/>
                <w:bCs/>
              </w:rPr>
            </w:pPr>
            <w:r>
              <w:rPr>
                <w:b/>
                <w:bCs/>
              </w:rPr>
              <w:t xml:space="preserve">Driftsstyre </w:t>
            </w:r>
          </w:p>
        </w:tc>
      </w:tr>
      <w:tr w:rsidR="00C652BB">
        <w:tc>
          <w:tcPr>
            <w:tcW w:w="1426" w:type="dxa"/>
          </w:tcPr>
          <w:p w:rsidR="00C652BB" w:rsidRDefault="00C652BB">
            <w:r>
              <w:t>Møtested:</w:t>
            </w:r>
          </w:p>
        </w:tc>
        <w:tc>
          <w:tcPr>
            <w:tcW w:w="7687" w:type="dxa"/>
            <w:gridSpan w:val="2"/>
          </w:tcPr>
          <w:p w:rsidR="00C652BB" w:rsidRDefault="00C652BB">
            <w:pPr>
              <w:rPr>
                <w:b/>
                <w:bCs/>
              </w:rPr>
            </w:pPr>
            <w:r>
              <w:rPr>
                <w:b/>
                <w:bCs/>
              </w:rPr>
              <w:t>Personalrom</w:t>
            </w:r>
          </w:p>
        </w:tc>
      </w:tr>
      <w:tr w:rsidR="00C652BB">
        <w:tc>
          <w:tcPr>
            <w:tcW w:w="1426" w:type="dxa"/>
          </w:tcPr>
          <w:p w:rsidR="00C652BB" w:rsidRDefault="00C652BB">
            <w:r>
              <w:t>Møtedato/ -tid:</w:t>
            </w:r>
          </w:p>
        </w:tc>
        <w:tc>
          <w:tcPr>
            <w:tcW w:w="7687" w:type="dxa"/>
            <w:gridSpan w:val="2"/>
          </w:tcPr>
          <w:p w:rsidR="00C652BB" w:rsidRDefault="00C652BB">
            <w:pPr>
              <w:rPr>
                <w:b/>
                <w:bCs/>
              </w:rPr>
            </w:pPr>
            <w:r>
              <w:rPr>
                <w:b/>
                <w:bCs/>
              </w:rPr>
              <w:t>12.3.201, klokken 17.30</w:t>
            </w:r>
          </w:p>
        </w:tc>
      </w:tr>
      <w:tr w:rsidR="00C652BB">
        <w:trPr>
          <w:cantSplit/>
        </w:trPr>
        <w:tc>
          <w:tcPr>
            <w:tcW w:w="1426" w:type="dxa"/>
          </w:tcPr>
          <w:p w:rsidR="00C652BB" w:rsidRDefault="00C652BB">
            <w:r>
              <w:t>Møteleder</w:t>
            </w:r>
          </w:p>
        </w:tc>
        <w:tc>
          <w:tcPr>
            <w:tcW w:w="3843" w:type="dxa"/>
          </w:tcPr>
          <w:p w:rsidR="00C652BB" w:rsidRDefault="00C652BB">
            <w:pPr>
              <w:pStyle w:val="Bunntekst"/>
              <w:keepLines w:val="0"/>
              <w:tabs>
                <w:tab w:val="clear" w:pos="4320"/>
                <w:tab w:val="clear" w:pos="8640"/>
              </w:tabs>
            </w:pPr>
            <w:r>
              <w:t>Torstein Plener</w:t>
            </w:r>
          </w:p>
        </w:tc>
        <w:tc>
          <w:tcPr>
            <w:tcW w:w="3844" w:type="dxa"/>
          </w:tcPr>
          <w:p w:rsidR="00C652BB" w:rsidRDefault="00C652BB">
            <w:pPr>
              <w:pStyle w:val="Bunntekst"/>
              <w:keepLines w:val="0"/>
              <w:tabs>
                <w:tab w:val="clear" w:pos="4320"/>
                <w:tab w:val="clear" w:pos="8640"/>
              </w:tabs>
            </w:pPr>
            <w:r>
              <w:t>Referent: Vibeke Vikse</w:t>
            </w:r>
          </w:p>
        </w:tc>
      </w:tr>
      <w:tr w:rsidR="00C652BB">
        <w:tc>
          <w:tcPr>
            <w:tcW w:w="1426" w:type="dxa"/>
          </w:tcPr>
          <w:p w:rsidR="00C652BB" w:rsidRDefault="00C652BB">
            <w:r>
              <w:t>Deltakere:</w:t>
            </w:r>
          </w:p>
        </w:tc>
        <w:tc>
          <w:tcPr>
            <w:tcW w:w="7687" w:type="dxa"/>
            <w:gridSpan w:val="2"/>
          </w:tcPr>
          <w:p w:rsidR="00C652BB" w:rsidRDefault="00C652BB">
            <w:r>
              <w:t xml:space="preserve">Torstein Plener, Terje Halvorsen, Are H. Braaten, Hanne Solberg, Ann Elin Piel, Annette Kvalsund, Nicholas </w:t>
            </w:r>
            <w:proofErr w:type="spellStart"/>
            <w:r>
              <w:t>Gotrik</w:t>
            </w:r>
            <w:proofErr w:type="spellEnd"/>
          </w:p>
        </w:tc>
      </w:tr>
      <w:tr w:rsidR="00C652BB">
        <w:tc>
          <w:tcPr>
            <w:tcW w:w="1426" w:type="dxa"/>
          </w:tcPr>
          <w:p w:rsidR="00C652BB" w:rsidRDefault="00C652BB">
            <w:r>
              <w:t>Forfall:</w:t>
            </w:r>
          </w:p>
        </w:tc>
        <w:tc>
          <w:tcPr>
            <w:tcW w:w="7687" w:type="dxa"/>
            <w:gridSpan w:val="2"/>
          </w:tcPr>
          <w:p w:rsidR="00C652BB" w:rsidRDefault="00C652BB">
            <w:r>
              <w:t>Borgar Brekke</w:t>
            </w:r>
          </w:p>
        </w:tc>
      </w:tr>
      <w:tr w:rsidR="00C652BB">
        <w:tc>
          <w:tcPr>
            <w:tcW w:w="1426" w:type="dxa"/>
            <w:tcBorders>
              <w:bottom w:val="single" w:sz="4" w:space="0" w:color="auto"/>
            </w:tcBorders>
            <w:tcMar>
              <w:bottom w:w="113" w:type="dxa"/>
            </w:tcMar>
          </w:tcPr>
          <w:p w:rsidR="00C652BB" w:rsidRDefault="00C652BB">
            <w:r>
              <w:t>Kopi til:</w:t>
            </w:r>
          </w:p>
        </w:tc>
        <w:tc>
          <w:tcPr>
            <w:tcW w:w="7687" w:type="dxa"/>
            <w:gridSpan w:val="2"/>
            <w:tcBorders>
              <w:bottom w:val="single" w:sz="4" w:space="0" w:color="auto"/>
            </w:tcBorders>
            <w:tcMar>
              <w:bottom w:w="113" w:type="dxa"/>
            </w:tcMar>
          </w:tcPr>
          <w:p w:rsidR="00C652BB" w:rsidRDefault="00C652BB">
            <w:r>
              <w:t>Ole Kristian Lie, Bent Inge Ask, Bjarne Birkeland</w:t>
            </w:r>
          </w:p>
        </w:tc>
      </w:tr>
    </w:tbl>
    <w:p w:rsidR="00C652BB" w:rsidRDefault="00C652BB"/>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C652BB" w:rsidTr="00D12CA4">
        <w:tc>
          <w:tcPr>
            <w:tcW w:w="2544" w:type="dxa"/>
          </w:tcPr>
          <w:p w:rsidR="00C652BB" w:rsidRDefault="00C652BB">
            <w:pPr>
              <w:spacing w:line="240" w:lineRule="auto"/>
              <w:rPr>
                <w:sz w:val="13"/>
              </w:rPr>
            </w:pPr>
            <w:r>
              <w:rPr>
                <w:sz w:val="13"/>
              </w:rPr>
              <w:t xml:space="preserve">REFERANSE </w:t>
            </w:r>
          </w:p>
        </w:tc>
        <w:tc>
          <w:tcPr>
            <w:tcW w:w="2545" w:type="dxa"/>
          </w:tcPr>
          <w:p w:rsidR="00C652BB" w:rsidRDefault="00C652BB">
            <w:pPr>
              <w:spacing w:line="240" w:lineRule="auto"/>
              <w:rPr>
                <w:sz w:val="13"/>
              </w:rPr>
            </w:pPr>
            <w:r>
              <w:rPr>
                <w:sz w:val="13"/>
              </w:rPr>
              <w:t>JOURNALNR</w:t>
            </w:r>
          </w:p>
        </w:tc>
        <w:tc>
          <w:tcPr>
            <w:tcW w:w="2289" w:type="dxa"/>
          </w:tcPr>
          <w:p w:rsidR="00C652BB" w:rsidRDefault="00C652BB">
            <w:pPr>
              <w:spacing w:line="240" w:lineRule="auto"/>
              <w:rPr>
                <w:sz w:val="13"/>
              </w:rPr>
            </w:pPr>
            <w:r>
              <w:rPr>
                <w:sz w:val="13"/>
              </w:rPr>
              <w:t>DATO</w:t>
            </w:r>
          </w:p>
        </w:tc>
      </w:tr>
      <w:tr w:rsidR="00C652BB" w:rsidTr="00D12CA4">
        <w:tc>
          <w:tcPr>
            <w:tcW w:w="2544" w:type="dxa"/>
          </w:tcPr>
          <w:p w:rsidR="00C652BB" w:rsidRDefault="00C652BB">
            <w:pPr>
              <w:spacing w:line="240" w:lineRule="auto"/>
              <w:rPr>
                <w:sz w:val="18"/>
              </w:rPr>
            </w:pPr>
            <w:proofErr w:type="spellStart"/>
            <w:r>
              <w:rPr>
                <w:sz w:val="18"/>
              </w:rPr>
              <w:t>vv</w:t>
            </w:r>
            <w:proofErr w:type="spellEnd"/>
          </w:p>
        </w:tc>
        <w:tc>
          <w:tcPr>
            <w:tcW w:w="2545" w:type="dxa"/>
          </w:tcPr>
          <w:p w:rsidR="00C652BB" w:rsidRDefault="00C652BB">
            <w:pPr>
              <w:spacing w:line="240" w:lineRule="auto"/>
              <w:rPr>
                <w:sz w:val="18"/>
              </w:rPr>
            </w:pPr>
          </w:p>
        </w:tc>
        <w:tc>
          <w:tcPr>
            <w:tcW w:w="2289" w:type="dxa"/>
          </w:tcPr>
          <w:p w:rsidR="00C652BB" w:rsidRDefault="00C652BB">
            <w:pPr>
              <w:spacing w:line="240" w:lineRule="auto"/>
              <w:rPr>
                <w:sz w:val="18"/>
              </w:rPr>
            </w:pPr>
            <w:r>
              <w:rPr>
                <w:sz w:val="18"/>
              </w:rPr>
              <w:t>14.03.2018</w:t>
            </w:r>
          </w:p>
        </w:tc>
      </w:tr>
    </w:tbl>
    <w:p w:rsidR="00C652BB" w:rsidRDefault="00C652B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C652BB">
        <w:trPr>
          <w:cantSplit/>
          <w:tblHeader/>
        </w:trPr>
        <w:tc>
          <w:tcPr>
            <w:tcW w:w="1134" w:type="dxa"/>
            <w:tcBorders>
              <w:top w:val="nil"/>
              <w:left w:val="nil"/>
              <w:bottom w:val="single" w:sz="4" w:space="0" w:color="auto"/>
              <w:right w:val="nil"/>
            </w:tcBorders>
            <w:shd w:val="clear" w:color="auto" w:fill="CCCCCC"/>
            <w:tcMar>
              <w:bottom w:w="68" w:type="dxa"/>
            </w:tcMar>
          </w:tcPr>
          <w:p w:rsidR="00C652BB" w:rsidRDefault="00C652BB">
            <w:pPr>
              <w:rPr>
                <w:b/>
                <w:bCs/>
              </w:rPr>
            </w:pPr>
            <w:r>
              <w:rPr>
                <w:b/>
                <w:bCs/>
              </w:rPr>
              <w:t>Sak nr.:</w:t>
            </w:r>
          </w:p>
        </w:tc>
        <w:tc>
          <w:tcPr>
            <w:tcW w:w="6946" w:type="dxa"/>
            <w:tcBorders>
              <w:top w:val="nil"/>
              <w:left w:val="nil"/>
              <w:right w:val="nil"/>
            </w:tcBorders>
            <w:shd w:val="clear" w:color="auto" w:fill="CCCCCC"/>
            <w:tcMar>
              <w:left w:w="68" w:type="dxa"/>
              <w:bottom w:w="68" w:type="dxa"/>
            </w:tcMar>
          </w:tcPr>
          <w:p w:rsidR="00C652BB" w:rsidRDefault="00C652BB"/>
        </w:tc>
        <w:tc>
          <w:tcPr>
            <w:tcW w:w="992" w:type="dxa"/>
            <w:tcBorders>
              <w:top w:val="nil"/>
              <w:left w:val="nil"/>
              <w:right w:val="nil"/>
            </w:tcBorders>
            <w:shd w:val="clear" w:color="auto" w:fill="CCCCCC"/>
          </w:tcPr>
          <w:p w:rsidR="00C652BB" w:rsidRDefault="00C652BB">
            <w:pPr>
              <w:rPr>
                <w:b/>
                <w:bCs/>
              </w:rPr>
            </w:pPr>
            <w:r>
              <w:rPr>
                <w:b/>
                <w:bCs/>
              </w:rPr>
              <w:t>Ansvar</w:t>
            </w:r>
          </w:p>
        </w:tc>
      </w:tr>
      <w:tr w:rsidR="00C652BB" w:rsidTr="00C652BB">
        <w:tc>
          <w:tcPr>
            <w:tcW w:w="1134" w:type="dxa"/>
            <w:tcBorders>
              <w:top w:val="single" w:sz="4" w:space="0" w:color="auto"/>
              <w:left w:val="nil"/>
              <w:bottom w:val="single" w:sz="4" w:space="0" w:color="auto"/>
              <w:right w:val="single" w:sz="4" w:space="0" w:color="auto"/>
            </w:tcBorders>
          </w:tcPr>
          <w:p w:rsidR="00C652BB" w:rsidRDefault="00C652BB" w:rsidP="00C652BB">
            <w:r>
              <w:t>13-2018</w:t>
            </w:r>
          </w:p>
        </w:tc>
        <w:tc>
          <w:tcPr>
            <w:tcW w:w="7938" w:type="dxa"/>
            <w:gridSpan w:val="2"/>
            <w:tcBorders>
              <w:top w:val="single" w:sz="4" w:space="0" w:color="auto"/>
              <w:left w:val="single" w:sz="4" w:space="0" w:color="auto"/>
              <w:bottom w:val="single" w:sz="4" w:space="0" w:color="auto"/>
              <w:right w:val="nil"/>
            </w:tcBorders>
            <w:tcMar>
              <w:left w:w="68" w:type="dxa"/>
            </w:tcMar>
          </w:tcPr>
          <w:p w:rsidR="00C652BB" w:rsidRDefault="00C652BB" w:rsidP="00C652BB">
            <w:r>
              <w:t>Godkjenning av innkalling og saksliste</w:t>
            </w:r>
          </w:p>
          <w:p w:rsidR="00C652BB" w:rsidRDefault="00C652BB" w:rsidP="00C652BB"/>
          <w:p w:rsidR="00C652BB" w:rsidRDefault="00C652BB" w:rsidP="00C652BB">
            <w:r>
              <w:t>Vedtak: Innkalling og saksliste godkjennes</w:t>
            </w:r>
          </w:p>
        </w:tc>
      </w:tr>
      <w:tr w:rsidR="00C652BB" w:rsidTr="00C652BB">
        <w:tc>
          <w:tcPr>
            <w:tcW w:w="1134" w:type="dxa"/>
            <w:tcBorders>
              <w:top w:val="single" w:sz="4" w:space="0" w:color="auto"/>
              <w:left w:val="nil"/>
              <w:bottom w:val="single" w:sz="4" w:space="0" w:color="auto"/>
              <w:right w:val="single" w:sz="4" w:space="0" w:color="auto"/>
            </w:tcBorders>
          </w:tcPr>
          <w:p w:rsidR="00C652BB" w:rsidRDefault="00C652BB" w:rsidP="00C652BB">
            <w:r>
              <w:t xml:space="preserve">14-2018 </w:t>
            </w:r>
          </w:p>
        </w:tc>
        <w:tc>
          <w:tcPr>
            <w:tcW w:w="7938" w:type="dxa"/>
            <w:gridSpan w:val="2"/>
            <w:tcBorders>
              <w:top w:val="single" w:sz="4" w:space="0" w:color="auto"/>
              <w:left w:val="single" w:sz="4" w:space="0" w:color="auto"/>
              <w:bottom w:val="single" w:sz="4" w:space="0" w:color="auto"/>
              <w:right w:val="nil"/>
            </w:tcBorders>
            <w:tcMar>
              <w:left w:w="68" w:type="dxa"/>
            </w:tcMar>
          </w:tcPr>
          <w:p w:rsidR="00C652BB" w:rsidRDefault="00C652BB" w:rsidP="00C652BB">
            <w:r>
              <w:t xml:space="preserve">Godkjenning av referat fra møte </w:t>
            </w:r>
          </w:p>
          <w:p w:rsidR="00C652BB" w:rsidRDefault="00C652BB" w:rsidP="00C652BB"/>
          <w:p w:rsidR="00C652BB" w:rsidRDefault="00C652BB" w:rsidP="00C652BB">
            <w:r>
              <w:t>Vedtak: Referat godkjennes</w:t>
            </w:r>
          </w:p>
        </w:tc>
      </w:tr>
      <w:tr w:rsidR="00C652BB" w:rsidTr="00C652BB">
        <w:tc>
          <w:tcPr>
            <w:tcW w:w="1134" w:type="dxa"/>
            <w:tcBorders>
              <w:top w:val="single" w:sz="4" w:space="0" w:color="auto"/>
              <w:left w:val="nil"/>
              <w:bottom w:val="single" w:sz="4" w:space="0" w:color="auto"/>
              <w:right w:val="single" w:sz="4" w:space="0" w:color="auto"/>
            </w:tcBorders>
          </w:tcPr>
          <w:p w:rsidR="00C652BB" w:rsidRDefault="00C652BB" w:rsidP="00C652BB">
            <w:r>
              <w:t>15-2018</w:t>
            </w:r>
          </w:p>
        </w:tc>
        <w:tc>
          <w:tcPr>
            <w:tcW w:w="7938" w:type="dxa"/>
            <w:gridSpan w:val="2"/>
            <w:tcBorders>
              <w:top w:val="single" w:sz="4" w:space="0" w:color="auto"/>
              <w:left w:val="single" w:sz="4" w:space="0" w:color="auto"/>
              <w:bottom w:val="single" w:sz="4" w:space="0" w:color="auto"/>
              <w:right w:val="nil"/>
            </w:tcBorders>
            <w:tcMar>
              <w:left w:w="68" w:type="dxa"/>
            </w:tcMar>
          </w:tcPr>
          <w:p w:rsidR="00C652BB" w:rsidRDefault="00C652BB" w:rsidP="00C652BB">
            <w:r>
              <w:t>Saker under eventuelt</w:t>
            </w:r>
          </w:p>
          <w:p w:rsidR="00C652BB" w:rsidRDefault="003F0B79" w:rsidP="003F0B79">
            <w:pPr>
              <w:numPr>
                <w:ilvl w:val="0"/>
                <w:numId w:val="4"/>
              </w:numPr>
            </w:pPr>
            <w:r>
              <w:t>Trygg skolevei</w:t>
            </w:r>
          </w:p>
          <w:p w:rsidR="003F0B79" w:rsidRDefault="003F0B79" w:rsidP="003F0B79">
            <w:pPr>
              <w:numPr>
                <w:ilvl w:val="0"/>
                <w:numId w:val="4"/>
              </w:numPr>
            </w:pPr>
            <w:r>
              <w:t xml:space="preserve">Web </w:t>
            </w:r>
            <w:proofErr w:type="spellStart"/>
            <w:r>
              <w:t>Untis</w:t>
            </w:r>
            <w:proofErr w:type="spellEnd"/>
          </w:p>
        </w:tc>
      </w:tr>
      <w:tr w:rsidR="00C652BB" w:rsidTr="00C652BB">
        <w:tc>
          <w:tcPr>
            <w:tcW w:w="1134" w:type="dxa"/>
            <w:tcBorders>
              <w:top w:val="single" w:sz="4" w:space="0" w:color="auto"/>
              <w:left w:val="nil"/>
              <w:bottom w:val="single" w:sz="4" w:space="0" w:color="auto"/>
              <w:right w:val="single" w:sz="4" w:space="0" w:color="auto"/>
            </w:tcBorders>
          </w:tcPr>
          <w:p w:rsidR="00C652BB" w:rsidRDefault="00C652BB" w:rsidP="00C652BB">
            <w:r>
              <w:t>6/2018-2</w:t>
            </w:r>
          </w:p>
        </w:tc>
        <w:tc>
          <w:tcPr>
            <w:tcW w:w="7938" w:type="dxa"/>
            <w:gridSpan w:val="2"/>
            <w:tcBorders>
              <w:top w:val="single" w:sz="4" w:space="0" w:color="auto"/>
              <w:left w:val="single" w:sz="4" w:space="0" w:color="auto"/>
              <w:bottom w:val="single" w:sz="4" w:space="0" w:color="auto"/>
              <w:right w:val="nil"/>
            </w:tcBorders>
            <w:tcMar>
              <w:left w:w="68" w:type="dxa"/>
            </w:tcMar>
          </w:tcPr>
          <w:p w:rsidR="00C652BB" w:rsidRDefault="00C652BB" w:rsidP="00C652BB">
            <w:r>
              <w:t>Regnskap for 2017</w:t>
            </w:r>
          </w:p>
          <w:p w:rsidR="00C652BB" w:rsidRDefault="00C652BB" w:rsidP="00C652BB">
            <w:r>
              <w:t>Skolens forbruk for 2017 var 94,09 %. Dette ligger under det som skolen styrte mot. I forbindelse med ekstra overføring vår 2017 vedtok driftsstyret at disse midlene skulle gå til større investeringer (bl.a. innkjøp av Chromebook på 10. trinn, stoler/pulter i klasserom, læreverk, generelle investeringer osv.,). Skolen tilsatte i tillegg to ekstra lærere ut budsjettåret 2017 for å styrke tettheten i klassene i matte, norsk og engelsk. Da skolen ved oppstart av nytt skoleår fikk noen langtidssykemeldte lærer ble disse to satt inn for å ivareta undervisningen i aktuelle klasser/grupper. Det lyktes ikke skolen i løpet av høsten 2017 å få tak i kvalifiserte lærere for å dekke opp disse to ekstra tilsetningene. Se for øvrig orientering til driftsstyret høst 2017 – sak 31-2017.</w:t>
            </w:r>
          </w:p>
          <w:p w:rsidR="00C652BB" w:rsidRDefault="00C652BB" w:rsidP="00C652BB"/>
          <w:p w:rsidR="00C652BB" w:rsidRDefault="00C652BB" w:rsidP="00C652BB">
            <w:r>
              <w:t>Vedtak: Saken tas til orientering</w:t>
            </w:r>
          </w:p>
        </w:tc>
      </w:tr>
      <w:tr w:rsidR="00C652BB" w:rsidTr="00C652BB">
        <w:tc>
          <w:tcPr>
            <w:tcW w:w="1134" w:type="dxa"/>
            <w:tcBorders>
              <w:top w:val="single" w:sz="4" w:space="0" w:color="auto"/>
              <w:left w:val="nil"/>
              <w:bottom w:val="single" w:sz="4" w:space="0" w:color="auto"/>
              <w:right w:val="single" w:sz="4" w:space="0" w:color="auto"/>
            </w:tcBorders>
          </w:tcPr>
          <w:p w:rsidR="00C652BB" w:rsidRDefault="00C652BB" w:rsidP="00C652BB">
            <w:r>
              <w:t>16-2018</w:t>
            </w:r>
          </w:p>
        </w:tc>
        <w:tc>
          <w:tcPr>
            <w:tcW w:w="7938" w:type="dxa"/>
            <w:gridSpan w:val="2"/>
            <w:tcBorders>
              <w:top w:val="single" w:sz="4" w:space="0" w:color="auto"/>
              <w:left w:val="single" w:sz="4" w:space="0" w:color="auto"/>
              <w:bottom w:val="single" w:sz="4" w:space="0" w:color="auto"/>
              <w:right w:val="nil"/>
            </w:tcBorders>
            <w:tcMar>
              <w:left w:w="68" w:type="dxa"/>
            </w:tcMar>
          </w:tcPr>
          <w:p w:rsidR="00C652BB" w:rsidRDefault="00C652BB" w:rsidP="00C652BB">
            <w:r>
              <w:t>Budsjett 2018</w:t>
            </w:r>
          </w:p>
          <w:p w:rsidR="00C652BB" w:rsidRDefault="00C652BB" w:rsidP="00C652BB">
            <w:r>
              <w:lastRenderedPageBreak/>
              <w:t>Gjennomgang av budsjettet på møtet.</w:t>
            </w:r>
          </w:p>
          <w:p w:rsidR="003F0B79" w:rsidRDefault="003F0B79" w:rsidP="00C652BB"/>
          <w:p w:rsidR="00C652BB" w:rsidRDefault="00C652BB" w:rsidP="00C652BB">
            <w:r>
              <w:t xml:space="preserve">Skolen har for 2018 fått tildelt et budsjett på 25 109 000,- Budsjettet for 2017 var på 23 480 000. Økningen fra 2017 til 2018 skyldes en elevtallsøkning på skolen, samt styrking av ressurstildelingen for ungdomstrinnet. </w:t>
            </w:r>
          </w:p>
          <w:p w:rsidR="00C652BB" w:rsidRDefault="00C652BB" w:rsidP="00C652BB"/>
          <w:p w:rsidR="00C652BB" w:rsidRDefault="00C652BB" w:rsidP="00C652BB">
            <w:r>
              <w:t>Lønnsbudsjettet utgjør ca. 95 % av skolens totale budsjett. Skolens driftsbudsjett er på 716 000,- en økning på 34 000 fra 2017. For 2018 er også IKT-midler inne i budsjettet, noe som tidligere har kommet som en egen tildeling. Skolens mindreforbruk fra 2017 legges inn i månedlige beløp gjennom 2018. En del av fjorårets mindreforbruk går til å dekke personalseminar høst 2018 (jf. sak 21-2017), ytterlige beløp går til drift (investeringer). Disponering av disse midlene tas lenger ute i budsjettåret 2018.</w:t>
            </w:r>
          </w:p>
          <w:p w:rsidR="00C652BB" w:rsidRDefault="00C652BB" w:rsidP="00C652BB"/>
          <w:p w:rsidR="00C652BB" w:rsidRDefault="00C652BB" w:rsidP="00C652BB">
            <w:r>
              <w:t>Vedtak: Budsjettet vedtas i tråd med skolens forslag</w:t>
            </w:r>
          </w:p>
        </w:tc>
      </w:tr>
      <w:tr w:rsidR="00C652BB" w:rsidTr="00C652BB">
        <w:tc>
          <w:tcPr>
            <w:tcW w:w="1134" w:type="dxa"/>
            <w:tcBorders>
              <w:top w:val="single" w:sz="4" w:space="0" w:color="auto"/>
              <w:left w:val="nil"/>
              <w:bottom w:val="single" w:sz="4" w:space="0" w:color="auto"/>
              <w:right w:val="single" w:sz="4" w:space="0" w:color="auto"/>
            </w:tcBorders>
          </w:tcPr>
          <w:p w:rsidR="00C652BB" w:rsidRDefault="00C652BB" w:rsidP="00C652BB">
            <w:r>
              <w:lastRenderedPageBreak/>
              <w:t>17-2018</w:t>
            </w:r>
          </w:p>
        </w:tc>
        <w:tc>
          <w:tcPr>
            <w:tcW w:w="7938" w:type="dxa"/>
            <w:gridSpan w:val="2"/>
            <w:tcBorders>
              <w:top w:val="single" w:sz="4" w:space="0" w:color="auto"/>
              <w:left w:val="single" w:sz="4" w:space="0" w:color="auto"/>
              <w:bottom w:val="single" w:sz="4" w:space="0" w:color="auto"/>
              <w:right w:val="nil"/>
            </w:tcBorders>
            <w:tcMar>
              <w:left w:w="68" w:type="dxa"/>
            </w:tcMar>
          </w:tcPr>
          <w:p w:rsidR="00C652BB" w:rsidRDefault="00C652BB" w:rsidP="00C652BB">
            <w:r>
              <w:t>Stillingsbehov 2018/2019</w:t>
            </w:r>
          </w:p>
          <w:p w:rsidR="00C652BB" w:rsidRDefault="00C652BB" w:rsidP="00C652BB">
            <w:r>
              <w:t>St. Svithun får en elevtallsøkning høsten 2018 og øker fra 12 klasser skoleåret 2017/2018 til 14 klasser for skoleåret 2018/2019. Dette utgjør følgende bilde:</w:t>
            </w:r>
          </w:p>
          <w:p w:rsidR="00C652BB" w:rsidRDefault="00C652BB" w:rsidP="00C652BB"/>
          <w:p w:rsidR="00C652BB" w:rsidRDefault="00C652BB" w:rsidP="00C652BB">
            <w:r>
              <w:t>Sum lærertimer vår: 643,6</w:t>
            </w:r>
          </w:p>
          <w:p w:rsidR="00C652BB" w:rsidRDefault="00C652BB" w:rsidP="00C652BB">
            <w:r>
              <w:t>Sum lærertimer høst: 736,6</w:t>
            </w:r>
          </w:p>
          <w:p w:rsidR="00C652BB" w:rsidRDefault="00C652BB" w:rsidP="00C652BB">
            <w:r>
              <w:t>Årsverk lærere vår: 27,9</w:t>
            </w:r>
          </w:p>
          <w:p w:rsidR="00C652BB" w:rsidRDefault="00C652BB" w:rsidP="00C652BB">
            <w:r>
              <w:t>Årsverk lærere høst: 31,9</w:t>
            </w:r>
          </w:p>
          <w:p w:rsidR="00C652BB" w:rsidRDefault="00C652BB" w:rsidP="00C652BB"/>
          <w:p w:rsidR="00C652BB" w:rsidRDefault="00C652BB" w:rsidP="00C652BB">
            <w:r>
              <w:t>Dette innebærer en økning på 4 stillinger fra høsten 2018. Skolen går i gang med tilsettinger så snart søkebasen er åpnet, dette forventes å skje innen midten av mars 2018.</w:t>
            </w:r>
          </w:p>
          <w:p w:rsidR="00C652BB" w:rsidRDefault="00C652BB" w:rsidP="00C652BB"/>
          <w:p w:rsidR="00C652BB" w:rsidRDefault="00C652BB" w:rsidP="00C652BB">
            <w:r>
              <w:t>Vedtak: Saken tas til orientering</w:t>
            </w:r>
          </w:p>
        </w:tc>
      </w:tr>
      <w:tr w:rsidR="00C652BB" w:rsidTr="00C652BB">
        <w:tc>
          <w:tcPr>
            <w:tcW w:w="1134" w:type="dxa"/>
            <w:tcBorders>
              <w:top w:val="single" w:sz="4" w:space="0" w:color="auto"/>
              <w:left w:val="nil"/>
              <w:bottom w:val="single" w:sz="4" w:space="0" w:color="auto"/>
              <w:right w:val="single" w:sz="4" w:space="0" w:color="auto"/>
            </w:tcBorders>
          </w:tcPr>
          <w:p w:rsidR="00C652BB" w:rsidRDefault="00C652BB" w:rsidP="00C652BB">
            <w:r>
              <w:t>18-2018</w:t>
            </w:r>
          </w:p>
        </w:tc>
        <w:tc>
          <w:tcPr>
            <w:tcW w:w="7938" w:type="dxa"/>
            <w:gridSpan w:val="2"/>
            <w:tcBorders>
              <w:top w:val="single" w:sz="4" w:space="0" w:color="auto"/>
              <w:left w:val="single" w:sz="4" w:space="0" w:color="auto"/>
              <w:bottom w:val="single" w:sz="4" w:space="0" w:color="auto"/>
              <w:right w:val="nil"/>
            </w:tcBorders>
            <w:tcMar>
              <w:left w:w="68" w:type="dxa"/>
            </w:tcMar>
          </w:tcPr>
          <w:p w:rsidR="00C652BB" w:rsidRDefault="00C652BB" w:rsidP="00C652BB">
            <w:r>
              <w:t>Status prosjekt inkluderende skolemiljø (vedlegg)</w:t>
            </w:r>
          </w:p>
          <w:p w:rsidR="00C652BB" w:rsidRDefault="00C652BB" w:rsidP="00C652BB">
            <w:r>
              <w:t xml:space="preserve">St. Svithun deltar i Udir sitt prosjekt «Inkluderende skolemiljø», med oppstart i januar 2018 og med avslutning i 2019. I Stavanger kommune deltar tre skoler og tre barnehager i dette prosjektet, og Stavanger kommune deltar i pulje 2. Skolen skal blant annet jobbe med å utvikle trygge og gode skolemiljø, regelverkshåndtering, lære mer om forebygging, avdekking og håndtering av mobbing. Skolene som deltar er med på felles samlinger nasjonalt og regionalt (hhv i regi av Udir og fylkesmannen), samt utviklingsarbeid på egen skole. Skolene som deltar er knyttet opp mot en lokal ressursperson, og i Stavanger kommune er det Frode Jøssang ved Lenden skole og ressurssenter som koordinerer samlinger og leder arbeidet i nettverket for skolene som deltar. </w:t>
            </w:r>
          </w:p>
          <w:p w:rsidR="00C652BB" w:rsidRDefault="00C652BB" w:rsidP="00C652BB"/>
          <w:p w:rsidR="00C652BB" w:rsidRDefault="00C652BB" w:rsidP="00C652BB">
            <w:r>
              <w:t>St. Svithun har i samarbeid med Frode Jøssang blitt enige om at vi i fase en har fokus på forebygging og hvordan man kan skape – og opprettholde – et trygt og godt skolemiljø for elevene. Relasjonsbygging lærer – elev er kjernekomponenten i dette og vi det er satt opp følgende underpunkt i dette arbeidet:</w:t>
            </w:r>
          </w:p>
          <w:p w:rsidR="00C652BB" w:rsidRPr="00C652BB" w:rsidRDefault="00C652BB" w:rsidP="00C652BB">
            <w:pPr>
              <w:pStyle w:val="Sluttnotetekst"/>
              <w:numPr>
                <w:ilvl w:val="0"/>
                <w:numId w:val="3"/>
              </w:numPr>
              <w:spacing w:line="240" w:lineRule="auto"/>
              <w:rPr>
                <w:spacing w:val="-5"/>
              </w:rPr>
            </w:pPr>
            <w:r w:rsidRPr="00C652BB">
              <w:rPr>
                <w:spacing w:val="-5"/>
              </w:rPr>
              <w:t>Økt kvalitet elevsamtalen</w:t>
            </w:r>
          </w:p>
          <w:p w:rsidR="00C652BB" w:rsidRPr="00C652BB" w:rsidRDefault="00C652BB" w:rsidP="00C652BB">
            <w:pPr>
              <w:pStyle w:val="Sluttnotetekst"/>
              <w:numPr>
                <w:ilvl w:val="0"/>
                <w:numId w:val="3"/>
              </w:numPr>
              <w:spacing w:line="240" w:lineRule="auto"/>
              <w:rPr>
                <w:spacing w:val="-5"/>
              </w:rPr>
            </w:pPr>
            <w:r w:rsidRPr="00C652BB">
              <w:rPr>
                <w:spacing w:val="-5"/>
              </w:rPr>
              <w:t>Utfordrende relasjoner</w:t>
            </w:r>
          </w:p>
          <w:p w:rsidR="00C652BB" w:rsidRPr="00C652BB" w:rsidRDefault="00C652BB" w:rsidP="00C652BB">
            <w:pPr>
              <w:pStyle w:val="Sluttnotetekst"/>
              <w:numPr>
                <w:ilvl w:val="0"/>
                <w:numId w:val="3"/>
              </w:numPr>
              <w:spacing w:line="240" w:lineRule="auto"/>
              <w:rPr>
                <w:spacing w:val="-5"/>
              </w:rPr>
            </w:pPr>
            <w:r w:rsidRPr="00C652BB">
              <w:rPr>
                <w:spacing w:val="-5"/>
              </w:rPr>
              <w:lastRenderedPageBreak/>
              <w:t>Kritiske situasjoner</w:t>
            </w:r>
          </w:p>
          <w:p w:rsidR="00C652BB" w:rsidRDefault="00C652BB" w:rsidP="00C652BB"/>
          <w:p w:rsidR="00C652BB" w:rsidRDefault="00C652BB" w:rsidP="00C652BB">
            <w:r>
              <w:t>Frode Jøssang vil delta på fellesmøter ved skolen med jevne mellomrom, før påske er hhv 26.2. og 5.3. satt av, og målet med fellesmøtet er at de skal ha form av lærende nettverk. Skolen har avsatt fellestid til dette prosjektet, samt arbeid med indikatorer fra Elevundersøkelsen (praktisk og variert undervisning med de underpunktene som kommer inn her).</w:t>
            </w:r>
          </w:p>
          <w:p w:rsidR="00C652BB" w:rsidRDefault="00C652BB" w:rsidP="00C652BB"/>
          <w:p w:rsidR="00C652BB" w:rsidRDefault="00C652BB" w:rsidP="00C652BB">
            <w:r>
              <w:t>Vedtak: Saken tas til orientering. SMU holdes løpende orientert om prosjektet. Sak lages og legges ut på skolens hjemmeside.</w:t>
            </w:r>
          </w:p>
        </w:tc>
      </w:tr>
      <w:tr w:rsidR="00C652BB" w:rsidTr="00C652BB">
        <w:tc>
          <w:tcPr>
            <w:tcW w:w="1134" w:type="dxa"/>
            <w:tcBorders>
              <w:top w:val="single" w:sz="4" w:space="0" w:color="auto"/>
              <w:left w:val="nil"/>
              <w:bottom w:val="single" w:sz="4" w:space="0" w:color="auto"/>
              <w:right w:val="single" w:sz="4" w:space="0" w:color="auto"/>
            </w:tcBorders>
          </w:tcPr>
          <w:p w:rsidR="00C652BB" w:rsidRDefault="00C652BB" w:rsidP="00C652BB">
            <w:r>
              <w:lastRenderedPageBreak/>
              <w:t>19-2017</w:t>
            </w:r>
          </w:p>
        </w:tc>
        <w:tc>
          <w:tcPr>
            <w:tcW w:w="7938" w:type="dxa"/>
            <w:gridSpan w:val="2"/>
            <w:tcBorders>
              <w:top w:val="single" w:sz="4" w:space="0" w:color="auto"/>
              <w:left w:val="single" w:sz="4" w:space="0" w:color="auto"/>
              <w:bottom w:val="single" w:sz="4" w:space="0" w:color="auto"/>
              <w:right w:val="nil"/>
            </w:tcBorders>
            <w:tcMar>
              <w:left w:w="68" w:type="dxa"/>
            </w:tcMar>
          </w:tcPr>
          <w:p w:rsidR="00C652BB" w:rsidRDefault="00C652BB" w:rsidP="00C652BB">
            <w:r>
              <w:t>Informasjonssaker</w:t>
            </w:r>
          </w:p>
          <w:p w:rsidR="009B726F" w:rsidRDefault="009B726F" w:rsidP="00C652BB">
            <w:r>
              <w:t>Skolen:</w:t>
            </w:r>
          </w:p>
          <w:p w:rsidR="00C652BB" w:rsidRDefault="00C652BB" w:rsidP="00C652BB">
            <w:pPr>
              <w:numPr>
                <w:ilvl w:val="0"/>
                <w:numId w:val="3"/>
              </w:numPr>
            </w:pPr>
            <w:r>
              <w:t>Jubileum, St. Svithun 100 år: Det er opprettet en egen arbeidsgruppe som jobber med jubileet. Markering i 17. mai tog 2018. Uke 15</w:t>
            </w:r>
            <w:r w:rsidR="00647595">
              <w:t xml:space="preserve"> i </w:t>
            </w:r>
            <w:bookmarkStart w:id="0" w:name="_GoBack"/>
            <w:bookmarkEnd w:id="0"/>
            <w:r w:rsidR="00647595">
              <w:t>2019</w:t>
            </w:r>
            <w:r>
              <w:t xml:space="preserve"> settes av til jubileumsuke og legges sammen med skolens solidaritetsaksjon.</w:t>
            </w:r>
          </w:p>
          <w:p w:rsidR="00C652BB" w:rsidRDefault="00C652BB" w:rsidP="00C652BB">
            <w:pPr>
              <w:numPr>
                <w:ilvl w:val="0"/>
                <w:numId w:val="3"/>
              </w:numPr>
            </w:pPr>
            <w:r>
              <w:t xml:space="preserve">Solidaritetsaksjon gjennomføres 25. april. Egen arbeidsgruppe jobber med dette. Åpent hus for foreldre, besteforeldre, venner </w:t>
            </w:r>
            <w:r w:rsidR="009B726F">
              <w:t>osv.</w:t>
            </w:r>
            <w:r>
              <w:t xml:space="preserve"> denne dagen mellom 16.30 og 19.</w:t>
            </w:r>
            <w:r w:rsidR="009B726F">
              <w:t xml:space="preserve"> Foreldre/foresatte på 8. trinn får skriv om de kan bidra med kaker til kaféen vår denne dagen. Skrivet distribueres via klassekontaktene.</w:t>
            </w:r>
          </w:p>
          <w:p w:rsidR="009B726F" w:rsidRDefault="009B726F" w:rsidP="009B726F">
            <w:pPr>
              <w:numPr>
                <w:ilvl w:val="0"/>
                <w:numId w:val="3"/>
              </w:numPr>
            </w:pPr>
            <w:r>
              <w:t>Psykisk helse: Dager flyttes og legges opp mot verdensdagen for psykisk helse som er 10. oktober. Skolens foreløpige dager er 2.-3. oktober. Egen arbeidsgruppe jobber med program for disse dagene der målsetningen er å ha dette klart til sommeren 2018.</w:t>
            </w:r>
          </w:p>
          <w:p w:rsidR="009B726F" w:rsidRDefault="009B726F" w:rsidP="009B726F">
            <w:r>
              <w:t>Elevråd:</w:t>
            </w:r>
          </w:p>
          <w:p w:rsidR="009B726F" w:rsidRDefault="009B726F" w:rsidP="009B726F">
            <w:pPr>
              <w:numPr>
                <w:ilvl w:val="0"/>
                <w:numId w:val="3"/>
              </w:numPr>
            </w:pPr>
            <w:r>
              <w:t>Kantine: Mye rot/griseri fra et mindretall av elevene. Kantinen stenges ikke, men skolen jobber direkte mot det mindretallet som ødelegger for flertallet.</w:t>
            </w:r>
          </w:p>
          <w:p w:rsidR="009B726F" w:rsidRDefault="003F0B79" w:rsidP="009B726F">
            <w:pPr>
              <w:numPr>
                <w:ilvl w:val="0"/>
                <w:numId w:val="3"/>
              </w:numPr>
            </w:pPr>
            <w:r>
              <w:t>Kantinekortet: Flertallet av elevene synes det er positivt, mens et mindretall ønsker kontant betaling. Fra april blir kantinen helt kontantfri, dette har bl.a. sammenheng med regnskap.</w:t>
            </w:r>
          </w:p>
          <w:p w:rsidR="003F0B79" w:rsidRDefault="003F0B79" w:rsidP="009B726F">
            <w:pPr>
              <w:numPr>
                <w:ilvl w:val="0"/>
                <w:numId w:val="3"/>
              </w:numPr>
            </w:pPr>
            <w:r>
              <w:t>Det har vært en del tilfeller av stjeling på skolen den siste tiden, elever oppfordres til å ikke la verdisaker ligge fritt, eventuelt levere til lærere, eller ned i administrasjonen, for oppbevaring</w:t>
            </w:r>
          </w:p>
        </w:tc>
      </w:tr>
      <w:tr w:rsidR="00C652BB" w:rsidTr="00C652BB">
        <w:tc>
          <w:tcPr>
            <w:tcW w:w="1134" w:type="dxa"/>
            <w:tcBorders>
              <w:top w:val="single" w:sz="4" w:space="0" w:color="auto"/>
              <w:left w:val="nil"/>
              <w:bottom w:val="single" w:sz="4" w:space="0" w:color="auto"/>
              <w:right w:val="single" w:sz="4" w:space="0" w:color="auto"/>
            </w:tcBorders>
          </w:tcPr>
          <w:p w:rsidR="00C652BB" w:rsidRDefault="00C652BB" w:rsidP="00C652BB">
            <w:r>
              <w:t>20-2017</w:t>
            </w:r>
          </w:p>
        </w:tc>
        <w:tc>
          <w:tcPr>
            <w:tcW w:w="7938" w:type="dxa"/>
            <w:gridSpan w:val="2"/>
            <w:tcBorders>
              <w:top w:val="single" w:sz="4" w:space="0" w:color="auto"/>
              <w:left w:val="single" w:sz="4" w:space="0" w:color="auto"/>
              <w:bottom w:val="single" w:sz="4" w:space="0" w:color="auto"/>
              <w:right w:val="nil"/>
            </w:tcBorders>
            <w:tcMar>
              <w:left w:w="68" w:type="dxa"/>
            </w:tcMar>
          </w:tcPr>
          <w:p w:rsidR="00C652BB" w:rsidRDefault="00C652BB" w:rsidP="00C652BB">
            <w:r>
              <w:t>Eventuelt</w:t>
            </w:r>
          </w:p>
          <w:p w:rsidR="003F0B79" w:rsidRDefault="003F0B79" w:rsidP="003F0B79">
            <w:pPr>
              <w:numPr>
                <w:ilvl w:val="0"/>
                <w:numId w:val="3"/>
              </w:numPr>
            </w:pPr>
            <w:r>
              <w:t xml:space="preserve">Trygg skolevei: Behov for fotgjengerfelt i svingen ved Lyder Sagens gate og Niels Abels gate, dette er et </w:t>
            </w:r>
            <w:r w:rsidR="00A26D58">
              <w:t>u</w:t>
            </w:r>
            <w:r>
              <w:t>oversiktlig kryss der det har vært flere trafikkfarlige situasjoner. Politisk representant følger opp denne saken</w:t>
            </w:r>
          </w:p>
          <w:p w:rsidR="003F0B79" w:rsidRDefault="003F0B79" w:rsidP="003F0B79">
            <w:pPr>
              <w:numPr>
                <w:ilvl w:val="0"/>
                <w:numId w:val="3"/>
              </w:numPr>
            </w:pPr>
            <w:r>
              <w:t xml:space="preserve">Web </w:t>
            </w:r>
            <w:proofErr w:type="spellStart"/>
            <w:r>
              <w:t>Untis</w:t>
            </w:r>
            <w:proofErr w:type="spellEnd"/>
            <w:r>
              <w:t xml:space="preserve">; fremdeles utfordringer med systemet. Rektor sjekker med IKT-ansvarlige på skolen hva status er i </w:t>
            </w:r>
            <w:proofErr w:type="spellStart"/>
            <w:r>
              <w:t>fht</w:t>
            </w:r>
            <w:proofErr w:type="spellEnd"/>
            <w:r>
              <w:t xml:space="preserve"> dette.</w:t>
            </w:r>
          </w:p>
        </w:tc>
      </w:tr>
    </w:tbl>
    <w:p w:rsidR="00C652BB" w:rsidRDefault="00C652BB"/>
    <w:p w:rsidR="00C652BB" w:rsidRDefault="00C652BB">
      <w:r>
        <w:rPr>
          <w:b/>
          <w:bCs/>
        </w:rPr>
        <w:t>Neste møte: 7.5.2018</w:t>
      </w:r>
    </w:p>
    <w:p w:rsidR="00C652BB" w:rsidRDefault="00C652BB">
      <w:pPr>
        <w:rPr>
          <w:b/>
          <w:bCs/>
        </w:rPr>
      </w:pPr>
      <w:r>
        <w:rPr>
          <w:b/>
          <w:bCs/>
        </w:rPr>
        <w:t>Innleveringsfrist for saker til neste møte: 19.4.2018</w:t>
      </w:r>
    </w:p>
    <w:p w:rsidR="00C652BB" w:rsidRDefault="00C652BB"/>
    <w:p w:rsidR="00A0735A" w:rsidRDefault="00A0735A"/>
    <w:p w:rsidR="00C652BB" w:rsidRDefault="00C652BB">
      <w:pPr>
        <w:pStyle w:val="Sign"/>
      </w:pPr>
      <w:r>
        <w:t>Torstein Plener</w:t>
      </w:r>
      <w:r>
        <w:tab/>
      </w:r>
      <w:r>
        <w:tab/>
        <w:t>Vibeke Vikse</w:t>
      </w:r>
    </w:p>
    <w:p w:rsidR="00C652BB" w:rsidRDefault="00C652BB">
      <w:pPr>
        <w:sectPr w:rsidR="00C652BB" w:rsidSect="00C652BB">
          <w:headerReference w:type="default" r:id="rId9"/>
          <w:footerReference w:type="default" r:id="rId10"/>
          <w:headerReference w:type="first" r:id="rId11"/>
          <w:footerReference w:type="first" r:id="rId12"/>
          <w:pgSz w:w="11906" w:h="16838" w:code="9"/>
          <w:pgMar w:top="907" w:right="1247" w:bottom="1985" w:left="1588" w:header="709" w:footer="709" w:gutter="0"/>
          <w:pgNumType w:start="1"/>
          <w:cols w:space="708"/>
          <w:titlePg/>
        </w:sectPr>
      </w:pPr>
      <w:r>
        <w:t>Driftsstyreleder</w:t>
      </w:r>
      <w:r>
        <w:tab/>
      </w:r>
      <w:r>
        <w:tab/>
      </w:r>
      <w:r>
        <w:tab/>
      </w:r>
      <w:r>
        <w:tab/>
      </w:r>
      <w:r>
        <w:tab/>
      </w:r>
      <w:r>
        <w:tab/>
      </w:r>
      <w:r>
        <w:tab/>
      </w:r>
      <w:r>
        <w:tab/>
        <w:t>Rektor</w:t>
      </w:r>
    </w:p>
    <w:p w:rsidR="00C652BB" w:rsidRDefault="00C652BB"/>
    <w:sectPr w:rsidR="00C652BB" w:rsidSect="00C652BB">
      <w:headerReference w:type="default" r:id="rId13"/>
      <w:footerReference w:type="default" r:id="rId14"/>
      <w:headerReference w:type="first" r:id="rId15"/>
      <w:footerReference w:type="first" r:id="rId16"/>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2BB" w:rsidRDefault="00C652BB">
      <w:pPr>
        <w:spacing w:line="240" w:lineRule="auto"/>
      </w:pPr>
      <w:r>
        <w:separator/>
      </w:r>
    </w:p>
  </w:endnote>
  <w:endnote w:type="continuationSeparator" w:id="0">
    <w:p w:rsidR="00C652BB" w:rsidRDefault="00C65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BB" w:rsidRDefault="00C652BB">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647595">
      <w:rPr>
        <w:noProof/>
        <w:sz w:val="20"/>
      </w:rPr>
      <w:t>3</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647595">
      <w:rPr>
        <w:noProof/>
        <w:sz w:val="20"/>
      </w:rPr>
      <w:t>4</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BB" w:rsidRDefault="00C652BB">
    <w:pPr>
      <w:pStyle w:val="Bunntekst"/>
      <w:tabs>
        <w:tab w:val="clear" w:pos="4320"/>
        <w:tab w:val="clear" w:pos="8640"/>
        <w:tab w:val="left" w:pos="7088"/>
        <w:tab w:val="right" w:pos="9072"/>
      </w:tabs>
      <w:ind w:left="6067"/>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A0735A">
      <w:rPr>
        <w:noProof/>
        <w:sz w:val="20"/>
      </w:rPr>
      <w:t>4</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2BB" w:rsidRDefault="00C652BB">
      <w:pPr>
        <w:spacing w:line="240" w:lineRule="auto"/>
      </w:pPr>
      <w:r>
        <w:separator/>
      </w:r>
    </w:p>
  </w:footnote>
  <w:footnote w:type="continuationSeparator" w:id="0">
    <w:p w:rsidR="00C652BB" w:rsidRDefault="00C65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BB" w:rsidRDefault="00C652BB">
    <w:pPr>
      <w:pStyle w:val="Topptekst"/>
      <w:spacing w:after="0"/>
    </w:pPr>
  </w:p>
  <w:p w:rsidR="00C652BB" w:rsidRDefault="00C652BB">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BB" w:rsidRDefault="00C652BB">
    <w:pPr>
      <w:pStyle w:val="Topptekst"/>
      <w:spacing w:after="0"/>
      <w:rPr>
        <w:caps/>
      </w:rPr>
    </w:pPr>
    <w:r>
      <w:rPr>
        <w:caps/>
      </w:rPr>
      <w:t xml:space="preserve"> </w:t>
    </w:r>
  </w:p>
  <w:p w:rsidR="00C652BB" w:rsidRDefault="00C652BB">
    <w:pPr>
      <w:pStyle w:val="Topptekst"/>
      <w:spacing w:after="0"/>
      <w:rPr>
        <w:rFonts w:ascii="Arial" w:hAnsi="Arial" w:cs="Arial"/>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Topptekst"/>
      <w:spacing w:after="0"/>
    </w:pPr>
  </w:p>
  <w:p w:rsidR="00546889" w:rsidRDefault="00546889">
    <w:pPr>
      <w:pStyle w:val="Topptekst"/>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Topptekst"/>
      <w:spacing w:after="0"/>
      <w:rPr>
        <w:caps/>
      </w:rPr>
    </w:pPr>
    <w:r>
      <w:rPr>
        <w:caps/>
      </w:rPr>
      <w:t xml:space="preserve"> </w:t>
    </w:r>
  </w:p>
  <w:p w:rsidR="00546889" w:rsidRDefault="00546889">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33B90C12"/>
    <w:multiLevelType w:val="hybridMultilevel"/>
    <w:tmpl w:val="198C6C28"/>
    <w:lvl w:ilvl="0" w:tplc="B04E0BB2">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831CA9"/>
    <w:multiLevelType w:val="hybridMultilevel"/>
    <w:tmpl w:val="CAD84106"/>
    <w:lvl w:ilvl="0" w:tplc="AD2AC310">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71"/>
    <w:rsid w:val="000406F3"/>
    <w:rsid w:val="000960B6"/>
    <w:rsid w:val="000A1105"/>
    <w:rsid w:val="000E37B9"/>
    <w:rsid w:val="001138DB"/>
    <w:rsid w:val="0011681C"/>
    <w:rsid w:val="0013501E"/>
    <w:rsid w:val="00237DDA"/>
    <w:rsid w:val="00257387"/>
    <w:rsid w:val="0033390D"/>
    <w:rsid w:val="00395D71"/>
    <w:rsid w:val="003B3A28"/>
    <w:rsid w:val="003F0B79"/>
    <w:rsid w:val="00546889"/>
    <w:rsid w:val="005B6BC3"/>
    <w:rsid w:val="00630378"/>
    <w:rsid w:val="00647595"/>
    <w:rsid w:val="0068326A"/>
    <w:rsid w:val="00705023"/>
    <w:rsid w:val="0076632B"/>
    <w:rsid w:val="0082135E"/>
    <w:rsid w:val="00976043"/>
    <w:rsid w:val="00986E4A"/>
    <w:rsid w:val="009B726F"/>
    <w:rsid w:val="009D5362"/>
    <w:rsid w:val="00A0735A"/>
    <w:rsid w:val="00A26D58"/>
    <w:rsid w:val="00A53876"/>
    <w:rsid w:val="00A55431"/>
    <w:rsid w:val="00BC705E"/>
    <w:rsid w:val="00C011F1"/>
    <w:rsid w:val="00C652BB"/>
    <w:rsid w:val="00CC6F72"/>
    <w:rsid w:val="00CD2037"/>
    <w:rsid w:val="00D12CA4"/>
    <w:rsid w:val="00D3740F"/>
    <w:rsid w:val="00D82CA4"/>
    <w:rsid w:val="00D91E28"/>
    <w:rsid w:val="00E86FAF"/>
    <w:rsid w:val="00EC25AB"/>
    <w:rsid w:val="00F551D8"/>
    <w:rsid w:val="00F862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E3250"/>
  <w15:chartTrackingRefBased/>
  <w15:docId w15:val="{818AF3EF-AD06-4395-B5FE-3715F68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uiPriority w:val="99"/>
    <w:semiHidden/>
    <w:rPr>
      <w:spacing w:val="0"/>
    </w:rPr>
  </w:style>
  <w:style w:type="character" w:customStyle="1" w:styleId="SluttnotetekstTegn">
    <w:name w:val="Sluttnotetekst Tegn"/>
    <w:link w:val="Sluttnotetekst"/>
    <w:uiPriority w:val="99"/>
    <w:semiHidden/>
    <w:rsid w:val="00C652BB"/>
    <w:rPr>
      <w:sz w:val="23"/>
    </w:rPr>
  </w:style>
  <w:style w:type="paragraph" w:styleId="Bobletekst">
    <w:name w:val="Balloon Text"/>
    <w:basedOn w:val="Normal"/>
    <w:link w:val="BobletekstTegn"/>
    <w:uiPriority w:val="99"/>
    <w:semiHidden/>
    <w:unhideWhenUsed/>
    <w:rsid w:val="00A0735A"/>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735A"/>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27</TotalTime>
  <Pages>4</Pages>
  <Words>1056</Words>
  <Characters>5599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Vibeke Vikse</dc:creator>
  <cp:keywords/>
  <dc:description/>
  <cp:lastModifiedBy>Vibeke Vikse</cp:lastModifiedBy>
  <cp:revision>4</cp:revision>
  <cp:lastPrinted>2018-03-14T06:25:00Z</cp:lastPrinted>
  <dcterms:created xsi:type="dcterms:W3CDTF">2018-03-14T05:58:00Z</dcterms:created>
  <dcterms:modified xsi:type="dcterms:W3CDTF">2018-03-14T08:45:00Z</dcterms:modified>
</cp:coreProperties>
</file>